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_GBK" w:eastAsia="方正小标宋简体" w:cs="方正小标宋_GBK"/>
          <w:sz w:val="44"/>
          <w:szCs w:val="44"/>
        </w:rPr>
      </w:pPr>
      <w:bookmarkStart w:id="0" w:name="_GoBack"/>
      <w:bookmarkEnd w:id="0"/>
    </w:p>
    <w:p>
      <w:pPr>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老旧小区改造工作领导小组</w:t>
      </w:r>
    </w:p>
    <w:p>
      <w:pPr>
        <w:tabs>
          <w:tab w:val="center" w:pos="4153"/>
        </w:tabs>
        <w:spacing w:line="600" w:lineRule="exact"/>
        <w:ind w:firstLine="627" w:firstLineChars="196"/>
        <w:rPr>
          <w:rFonts w:hint="eastAsia" w:ascii="方正仿宋_GBK" w:hAnsi="方正仿宋_GBK" w:cs="方正仿宋_GBK"/>
        </w:rPr>
      </w:pPr>
    </w:p>
    <w:p>
      <w:pPr>
        <w:tabs>
          <w:tab w:val="center" w:pos="4153"/>
        </w:tabs>
        <w:spacing w:line="600" w:lineRule="exact"/>
        <w:ind w:firstLine="627" w:firstLineChars="196"/>
        <w:rPr>
          <w:rFonts w:hint="eastAsia" w:ascii="黑体" w:hAnsi="黑体" w:eastAsia="黑体" w:cs="方正仿宋_GBK"/>
        </w:rPr>
      </w:pPr>
      <w:r>
        <w:rPr>
          <w:rFonts w:hint="eastAsia" w:ascii="黑体" w:hAnsi="黑体" w:eastAsia="黑体" w:cs="方正仿宋_GBK"/>
        </w:rPr>
        <w:t>一、领导小组组成人员</w:t>
      </w:r>
    </w:p>
    <w:p>
      <w:pPr>
        <w:tabs>
          <w:tab w:val="left" w:pos="217"/>
          <w:tab w:val="center" w:pos="4153"/>
        </w:tabs>
        <w:spacing w:line="600" w:lineRule="exact"/>
        <w:ind w:firstLine="640" w:firstLineChars="200"/>
        <w:rPr>
          <w:rFonts w:hint="eastAsia" w:ascii="方正仿宋_GBK" w:hAnsi="方正仿宋_GBK" w:cs="方正仿宋_GBK"/>
        </w:rPr>
      </w:pPr>
      <w:r>
        <w:rPr>
          <w:rFonts w:hint="eastAsia" w:ascii="黑体" w:hAnsi="黑体" w:eastAsia="黑体" w:cs="方正仿宋_GBK"/>
        </w:rPr>
        <w:t>组  长：</w:t>
      </w:r>
      <w:r>
        <w:rPr>
          <w:rFonts w:hint="eastAsia" w:ascii="方正仿宋_GBK" w:hAnsi="方正仿宋_GBK" w:cs="方正仿宋_GBK"/>
        </w:rPr>
        <w:t>卫  岗  州委副书记、州长</w:t>
      </w:r>
    </w:p>
    <w:p>
      <w:pPr>
        <w:spacing w:line="600" w:lineRule="exact"/>
        <w:ind w:firstLine="640" w:firstLineChars="200"/>
        <w:rPr>
          <w:rFonts w:hint="eastAsia" w:ascii="方正仿宋_GBK" w:hAnsi="方正仿宋_GBK" w:cs="方正仿宋_GBK"/>
        </w:rPr>
      </w:pPr>
      <w:r>
        <w:rPr>
          <w:rFonts w:hint="eastAsia" w:ascii="黑体" w:hAnsi="黑体" w:eastAsia="黑体" w:cs="方正仿宋_GBK"/>
        </w:rPr>
        <w:t>副组长：</w:t>
      </w:r>
      <w:r>
        <w:rPr>
          <w:rFonts w:hint="eastAsia" w:ascii="方正仿宋_GBK" w:hAnsi="方正仿宋_GBK" w:cs="方正仿宋_GBK"/>
        </w:rPr>
        <w:t>胡小成  州委副书记</w:t>
      </w:r>
      <w:r>
        <w:rPr>
          <w:rFonts w:hint="eastAsia" w:ascii="方正仿宋_GBK" w:hAnsi="方正仿宋_GBK" w:cs="方正仿宋_GBK"/>
        </w:rPr>
        <w:tab/>
      </w:r>
    </w:p>
    <w:p>
      <w:pPr>
        <w:spacing w:line="600" w:lineRule="exact"/>
        <w:ind w:firstLine="1894" w:firstLineChars="592"/>
        <w:rPr>
          <w:rFonts w:hint="eastAsia" w:ascii="方正仿宋_GBK" w:hAnsi="方正仿宋_GBK" w:cs="方正仿宋_GBK"/>
        </w:rPr>
      </w:pPr>
      <w:r>
        <w:rPr>
          <w:rFonts w:hint="eastAsia" w:ascii="方正仿宋_GBK" w:hAnsi="方正仿宋_GBK" w:cs="方正仿宋_GBK"/>
        </w:rPr>
        <w:t>马云峰  州委常委、常务副州长</w:t>
      </w:r>
    </w:p>
    <w:p>
      <w:pPr>
        <w:spacing w:line="600" w:lineRule="exact"/>
        <w:ind w:firstLine="1881" w:firstLineChars="588"/>
        <w:rPr>
          <w:rFonts w:hint="eastAsia" w:ascii="方正仿宋_GBK" w:hAnsi="方正仿宋_GBK" w:cs="方正仿宋_GBK"/>
        </w:rPr>
      </w:pPr>
      <w:r>
        <w:rPr>
          <w:rFonts w:hint="eastAsia" w:ascii="方正仿宋_GBK" w:hAnsi="方正仿宋_GBK" w:cs="方正仿宋_GBK"/>
        </w:rPr>
        <w:t>冯  皓  副州长</w:t>
      </w:r>
    </w:p>
    <w:p>
      <w:pPr>
        <w:spacing w:line="600" w:lineRule="exact"/>
        <w:ind w:firstLine="627" w:firstLineChars="196"/>
        <w:rPr>
          <w:rFonts w:hint="eastAsia" w:ascii="方正仿宋_GBK" w:hAnsi="方正仿宋_GBK" w:cs="方正仿宋_GBK"/>
          <w:color w:val="FF0000"/>
        </w:rPr>
      </w:pPr>
      <w:r>
        <w:rPr>
          <w:rFonts w:hint="eastAsia" w:ascii="黑体" w:hAnsi="黑体" w:eastAsia="黑体" w:cs="方正仿宋_GBK"/>
        </w:rPr>
        <w:t>成  员：</w:t>
      </w:r>
      <w:r>
        <w:rPr>
          <w:rFonts w:hint="eastAsia" w:ascii="方正仿宋_GBK" w:hAnsi="方正仿宋_GBK" w:cs="方正仿宋_GBK"/>
        </w:rPr>
        <w:t>杨朝恩</w:t>
      </w:r>
      <w:r>
        <w:rPr>
          <w:rFonts w:hint="eastAsia" w:ascii="方正仿宋_GBK" w:hAnsi="方正仿宋_GBK" w:cs="方正仿宋_GBK"/>
          <w:color w:val="FF0000"/>
        </w:rPr>
        <w:t xml:space="preserve">  </w:t>
      </w:r>
      <w:r>
        <w:rPr>
          <w:rFonts w:hint="eastAsia" w:ascii="方正仿宋_GBK" w:hAnsi="方正仿宋_GBK" w:cs="方正仿宋_GBK"/>
        </w:rPr>
        <w:t>州委副秘书长</w:t>
      </w:r>
    </w:p>
    <w:p>
      <w:pPr>
        <w:spacing w:line="600" w:lineRule="exact"/>
        <w:ind w:left="4062" w:hanging="4000" w:hangingChars="1250"/>
        <w:rPr>
          <w:rFonts w:hint="eastAsia" w:ascii="方正仿宋_GBK" w:hAnsi="方正仿宋_GBK" w:cs="方正仿宋_GBK"/>
        </w:rPr>
      </w:pPr>
      <w:r>
        <w:rPr>
          <w:rFonts w:hint="eastAsia" w:ascii="方正仿宋_GBK" w:hAnsi="方正仿宋_GBK" w:cs="方正仿宋_GBK"/>
        </w:rPr>
        <w:t xml:space="preserve">            杨爱军  州政府副秘书长、州发展改革委主任、</w:t>
      </w:r>
    </w:p>
    <w:p>
      <w:pPr>
        <w:spacing w:line="600" w:lineRule="exact"/>
        <w:rPr>
          <w:rFonts w:hint="eastAsia" w:ascii="方正仿宋_GBK" w:hAnsi="方正仿宋_GBK" w:cs="方正仿宋_GBK"/>
        </w:rPr>
      </w:pPr>
      <w:r>
        <w:rPr>
          <w:rFonts w:hint="eastAsia" w:ascii="方正仿宋_GBK" w:hAnsi="方正仿宋_GBK" w:cs="方正仿宋_GBK"/>
        </w:rPr>
        <w:t xml:space="preserve">                    州能源局局长</w:t>
      </w:r>
    </w:p>
    <w:p>
      <w:pPr>
        <w:spacing w:line="600" w:lineRule="exact"/>
        <w:rPr>
          <w:rFonts w:hint="eastAsia" w:ascii="方正仿宋_GBK" w:hAnsi="方正仿宋_GBK" w:cs="方正仿宋_GBK"/>
        </w:rPr>
      </w:pPr>
      <w:r>
        <w:rPr>
          <w:rFonts w:hint="eastAsia" w:ascii="方正仿宋_GBK" w:hAnsi="方正仿宋_GBK" w:cs="方正仿宋_GBK"/>
        </w:rPr>
        <w:t xml:space="preserve">            姚丽萍  州政府副秘书长、州信访局局长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杨旺保  州政府副秘书长</w:t>
      </w:r>
    </w:p>
    <w:p>
      <w:pPr>
        <w:spacing w:line="600" w:lineRule="exact"/>
        <w:ind w:left="4160" w:leftChars="600" w:hanging="2240" w:hangingChars="700"/>
        <w:rPr>
          <w:rFonts w:hint="eastAsia" w:ascii="方正仿宋_GBK" w:hAnsi="方正仿宋_GBK" w:cs="方正仿宋_GBK"/>
        </w:rPr>
      </w:pPr>
      <w:r>
        <w:rPr>
          <w:rFonts w:hint="eastAsia" w:ascii="方正仿宋_GBK" w:hAnsi="方正仿宋_GBK" w:cs="方正仿宋_GBK"/>
        </w:rPr>
        <w:t>郑  昭  州委组织部副部长、州非公经济组和</w:t>
      </w:r>
    </w:p>
    <w:p>
      <w:pPr>
        <w:spacing w:line="600" w:lineRule="exact"/>
        <w:ind w:firstLine="3190" w:firstLineChars="997"/>
        <w:rPr>
          <w:rFonts w:hint="eastAsia" w:ascii="方正仿宋_GBK" w:hAnsi="方正仿宋_GBK" w:cs="方正仿宋_GBK"/>
        </w:rPr>
      </w:pPr>
      <w:r>
        <w:rPr>
          <w:rFonts w:hint="eastAsia" w:ascii="方正仿宋_GBK" w:hAnsi="方正仿宋_GBK" w:cs="方正仿宋_GBK"/>
        </w:rPr>
        <w:t>社会组织党工委书记</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杨燕飞  州委宣传部副部长、州文明办主任</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查大伟  州委政法委副书记</w:t>
      </w:r>
    </w:p>
    <w:p>
      <w:pPr>
        <w:keepNext w:val="0"/>
        <w:keepLines w:val="0"/>
        <w:pageBreakBefore w:val="0"/>
        <w:widowControl w:val="0"/>
        <w:kinsoku/>
        <w:wordWrap/>
        <w:overflowPunct/>
        <w:topLinePunct w:val="0"/>
        <w:autoSpaceDE/>
        <w:autoSpaceDN/>
        <w:bidi w:val="0"/>
        <w:adjustRightInd/>
        <w:snapToGrid/>
        <w:spacing w:line="600" w:lineRule="exact"/>
        <w:ind w:left="3200" w:leftChars="600" w:hanging="1280" w:hangingChars="400"/>
        <w:textAlignment w:val="auto"/>
        <w:rPr>
          <w:rFonts w:hint="eastAsia" w:ascii="方正仿宋_GBK" w:hAnsi="方正仿宋_GBK" w:cs="方正仿宋_GBK"/>
          <w:spacing w:val="-11"/>
        </w:rPr>
      </w:pPr>
      <w:r>
        <w:rPr>
          <w:rFonts w:hint="eastAsia" w:ascii="方正仿宋_GBK" w:hAnsi="方正仿宋_GBK" w:cs="方正仿宋_GBK"/>
        </w:rPr>
        <w:t xml:space="preserve">谭  琪  </w:t>
      </w:r>
      <w:r>
        <w:rPr>
          <w:rFonts w:hint="eastAsia" w:ascii="方正仿宋_GBK" w:hAnsi="方正仿宋_GBK" w:cs="方正仿宋_GBK"/>
          <w:spacing w:val="-11"/>
        </w:rPr>
        <w:t>州政府办公室副主任、州政府督查室</w:t>
      </w:r>
      <w:r>
        <w:rPr>
          <w:rFonts w:hint="eastAsia" w:ascii="方正仿宋_GBK" w:hAnsi="方正仿宋_GBK" w:cs="方正仿宋_GBK"/>
          <w:spacing w:val="-11"/>
          <w:lang w:eastAsia="zh-CN"/>
        </w:rPr>
        <w:t>主任</w:t>
      </w:r>
    </w:p>
    <w:p>
      <w:pPr>
        <w:spacing w:line="600" w:lineRule="exact"/>
        <w:ind w:firstLine="1920" w:firstLineChars="600"/>
        <w:rPr>
          <w:rFonts w:ascii="方正仿宋_GBK" w:hAnsi="方正仿宋_GBK" w:cs="方正仿宋_GBK"/>
        </w:rPr>
      </w:pPr>
      <w:r>
        <w:rPr>
          <w:rFonts w:hint="eastAsia" w:ascii="方正仿宋_GBK" w:hAnsi="方正仿宋_GBK" w:cs="方正仿宋_GBK"/>
        </w:rPr>
        <w:t>寸待纯  州工信科技局局长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李君川  州教育体育局局长</w:t>
      </w:r>
    </w:p>
    <w:p>
      <w:pPr>
        <w:tabs>
          <w:tab w:val="left" w:pos="2609"/>
        </w:tabs>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施学志  州公安局副局长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罗祥荣  州民政局局长</w:t>
      </w:r>
    </w:p>
    <w:p>
      <w:pPr>
        <w:spacing w:line="600" w:lineRule="exact"/>
        <w:ind w:firstLine="1920" w:firstLineChars="600"/>
        <w:rPr>
          <w:rFonts w:ascii="方正仿宋_GBK" w:hAnsi="方正仿宋_GBK" w:cs="方正仿宋_GBK"/>
        </w:rPr>
      </w:pPr>
      <w:r>
        <w:rPr>
          <w:rFonts w:hint="eastAsia" w:ascii="方正仿宋_GBK" w:hAnsi="方正仿宋_GBK" w:cs="方正仿宋_GBK"/>
        </w:rPr>
        <w:t>吕泽霆  州司法局局长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孔  亮  州财政局局长</w:t>
      </w:r>
    </w:p>
    <w:p>
      <w:pPr>
        <w:spacing w:line="600" w:lineRule="exact"/>
        <w:rPr>
          <w:rFonts w:hint="eastAsia" w:ascii="方正仿宋_GBK" w:hAnsi="方正仿宋_GBK" w:cs="方正仿宋_GBK"/>
        </w:rPr>
      </w:pPr>
      <w:r>
        <w:rPr>
          <w:rFonts w:hint="eastAsia" w:ascii="方正仿宋_GBK" w:hAnsi="方正仿宋_GBK" w:cs="方正仿宋_GBK"/>
        </w:rPr>
        <w:t xml:space="preserve">            董自明  州自然资源和规划局局长</w:t>
      </w:r>
    </w:p>
    <w:p>
      <w:pPr>
        <w:spacing w:line="600" w:lineRule="exact"/>
        <w:ind w:left="3200" w:leftChars="600" w:hanging="1280" w:hangingChars="400"/>
        <w:rPr>
          <w:rFonts w:hint="eastAsia" w:ascii="方正仿宋_GBK" w:hAnsi="方正仿宋_GBK" w:eastAsia="方正仿宋_GBK" w:cs="方正仿宋_GBK"/>
          <w:lang w:eastAsia="zh-CN"/>
        </w:rPr>
      </w:pPr>
      <w:r>
        <w:rPr>
          <w:rFonts w:hint="eastAsia" w:ascii="方正仿宋_GBK" w:hAnsi="方正仿宋_GBK" w:cs="方正仿宋_GBK"/>
        </w:rPr>
        <w:t>张芝能  州住房城乡建设局局长、州人防办主</w:t>
      </w:r>
      <w:r>
        <w:rPr>
          <w:rFonts w:hint="eastAsia" w:ascii="方正仿宋_GBK" w:hAnsi="方正仿宋_GBK" w:cs="方正仿宋_GBK"/>
          <w:lang w:eastAsia="zh-CN"/>
        </w:rPr>
        <w:t>任</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杨善武  州审计局局长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杨晓梅  州文化和旅游局局长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谢金翔  芒市委副书记、代市长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谢大鹏  瑞丽市委副书记、市长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郑洪云  陇川县委副书记、县长</w:t>
      </w:r>
    </w:p>
    <w:p>
      <w:pPr>
        <w:spacing w:line="600" w:lineRule="exact"/>
        <w:ind w:firstLine="1920" w:firstLineChars="600"/>
        <w:rPr>
          <w:rFonts w:hint="eastAsia" w:ascii="方正仿宋_GBK" w:hAnsi="方正仿宋_GBK" w:cs="方正仿宋_GBK"/>
        </w:rPr>
      </w:pPr>
      <w:r>
        <w:rPr>
          <w:rFonts w:hint="eastAsia" w:ascii="方正仿宋_GBK" w:hAnsi="方正仿宋_GBK" w:cs="方正仿宋_GBK"/>
        </w:rPr>
        <w:t>马  剑  盈江县委副书记、代县长</w:t>
      </w:r>
    </w:p>
    <w:p>
      <w:pPr>
        <w:spacing w:line="600" w:lineRule="exact"/>
        <w:ind w:firstLine="1920" w:firstLineChars="600"/>
        <w:rPr>
          <w:rFonts w:ascii="方正仿宋_GBK" w:hAnsi="方正仿宋_GBK" w:cs="方正仿宋_GBK"/>
        </w:rPr>
      </w:pPr>
      <w:r>
        <w:rPr>
          <w:rFonts w:hint="eastAsia" w:ascii="方正仿宋_GBK" w:hAnsi="方正仿宋_GBK" w:cs="方正仿宋_GBK"/>
        </w:rPr>
        <w:t>龚翠莲  梁河县委副书记、县长</w:t>
      </w:r>
    </w:p>
    <w:p>
      <w:pPr>
        <w:spacing w:line="600" w:lineRule="exact"/>
        <w:ind w:firstLine="640" w:firstLineChars="200"/>
        <w:rPr>
          <w:rFonts w:ascii="Times New Roman" w:hAnsi="Times New Roman"/>
        </w:rPr>
      </w:pPr>
      <w:r>
        <w:rPr>
          <w:rFonts w:ascii="Times New Roman" w:hAnsi="Times New Roman"/>
        </w:rPr>
        <w:t>领导小组下设办公室在州住房和城乡建设局，办公室主任由</w:t>
      </w:r>
      <w:r>
        <w:rPr>
          <w:rFonts w:hint="eastAsia" w:ascii="Times New Roman" w:hAnsi="Times New Roman"/>
        </w:rPr>
        <w:t>张芝能同志兼</w:t>
      </w:r>
      <w:r>
        <w:rPr>
          <w:rFonts w:ascii="Times New Roman" w:hAnsi="Times New Roman"/>
        </w:rPr>
        <w:t>任，办公室人员从成员单位抽调组成。</w:t>
      </w:r>
    </w:p>
    <w:p>
      <w:pPr>
        <w:spacing w:line="600" w:lineRule="exact"/>
        <w:ind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rPr>
        <w:t>二、工作职责</w:t>
      </w:r>
    </w:p>
    <w:p>
      <w:pPr>
        <w:spacing w:line="600" w:lineRule="exact"/>
        <w:ind w:firstLine="640" w:firstLineChars="200"/>
        <w:rPr>
          <w:rFonts w:hint="eastAsia" w:ascii="方正仿宋_GBK" w:hAnsi="方正仿宋_GBK" w:cs="方正仿宋_GBK"/>
        </w:rPr>
      </w:pPr>
      <w:r>
        <w:rPr>
          <w:rFonts w:hint="eastAsia" w:ascii="方正楷体_GBK" w:hAnsi="方正楷体_GBK" w:eastAsia="方正楷体_GBK" w:cs="方正楷体_GBK"/>
        </w:rPr>
        <w:t>（一）领导小组职责。</w:t>
      </w:r>
      <w:r>
        <w:rPr>
          <w:rFonts w:hint="eastAsia" w:ascii="方正仿宋_GBK" w:hAnsi="方正仿宋_GBK" w:cs="方正仿宋_GBK"/>
        </w:rPr>
        <w:t>认真贯彻落实党中央、国务院及省委、省政府关于老旧小区改造工作决策部署，对老旧小区工作进行研究、决策、指导、检查、统筹、安排等。</w:t>
      </w:r>
    </w:p>
    <w:p>
      <w:pPr>
        <w:spacing w:line="600" w:lineRule="exact"/>
        <w:ind w:firstLine="640" w:firstLineChars="200"/>
        <w:rPr>
          <w:rFonts w:hint="eastAsia" w:ascii="方正仿宋_GBK" w:hAnsi="方正仿宋_GBK" w:cs="方正仿宋_GBK"/>
        </w:rPr>
      </w:pPr>
      <w:r>
        <w:rPr>
          <w:rFonts w:hint="eastAsia" w:ascii="方正楷体_GBK" w:hAnsi="方正楷体_GBK" w:eastAsia="方正楷体_GBK" w:cs="方正楷体_GBK"/>
        </w:rPr>
        <w:t>（二）办公室职责。</w:t>
      </w:r>
      <w:r>
        <w:rPr>
          <w:rFonts w:hint="eastAsia" w:ascii="方正仿宋_GBK" w:hAnsi="方正仿宋_GBK" w:cs="方正仿宋_GBK"/>
        </w:rPr>
        <w:t>负责牵头做好老旧小区改造工作的推进组织、协调等日常工作，压实工作责任，建立定期通报制度，研究分析存在问题，及时向领导小组报告；</w:t>
      </w:r>
      <w:r>
        <w:t>做好</w:t>
      </w:r>
      <w:r>
        <w:rPr>
          <w:rFonts w:hint="eastAsia"/>
        </w:rPr>
        <w:t>老旧小区改造</w:t>
      </w:r>
      <w:r>
        <w:t>项目计划编制、资金申报、任务分解、工程建设等各项工作</w:t>
      </w:r>
      <w:r>
        <w:rPr>
          <w:rFonts w:hint="eastAsia"/>
        </w:rPr>
        <w:t>；</w:t>
      </w:r>
      <w:r>
        <w:rPr>
          <w:rFonts w:hint="eastAsia" w:ascii="方正仿宋_GBK" w:hAnsi="方正仿宋_GBK" w:cs="方正仿宋_GBK"/>
        </w:rPr>
        <w:t>筹备州级单位联席会议和完成其他事务性工作；协调工作组开展督导、检查、考核等有关工作；及时总结老旧小区改造工作中各县市好的经验做法，加强宣传引导。</w:t>
      </w:r>
    </w:p>
    <w:p>
      <w:pPr>
        <w:spacing w:line="600" w:lineRule="exact"/>
        <w:ind w:firstLine="64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（三）成员单位工作职责</w:t>
      </w:r>
    </w:p>
    <w:p>
      <w:pPr>
        <w:spacing w:line="600" w:lineRule="exact"/>
        <w:ind w:firstLine="640" w:firstLineChars="200"/>
        <w:rPr>
          <w:rFonts w:hint="eastAsia" w:ascii="Times New Roman" w:hAnsi="Times New Roman"/>
        </w:rPr>
      </w:pPr>
      <w:r>
        <w:rPr>
          <w:rFonts w:ascii="Times New Roman" w:hAnsi="Times New Roman"/>
        </w:rPr>
        <w:t>1.州委组织部负责</w:t>
      </w:r>
      <w:r>
        <w:rPr>
          <w:rFonts w:hint="eastAsia" w:ascii="Times New Roman" w:hAnsi="Times New Roman"/>
        </w:rPr>
        <w:t>指导</w:t>
      </w:r>
      <w:r>
        <w:rPr>
          <w:rFonts w:ascii="Times New Roman" w:hAnsi="Times New Roman"/>
        </w:rPr>
        <w:t>小区党建工作，</w:t>
      </w:r>
      <w:r>
        <w:rPr>
          <w:rFonts w:hint="eastAsia" w:ascii="Times New Roman" w:hAnsi="Times New Roman"/>
        </w:rPr>
        <w:t>符合条件的成立党组织，发挥社区党组织的“主心骨”作用，加快推进城市基层党建，号召党员干部充分发挥模范先锋带头作用，积极引导广大小区业主参与自治和改造，为老旧小区改造提供组织保障。</w:t>
      </w:r>
    </w:p>
    <w:p>
      <w:pPr>
        <w:spacing w:line="600" w:lineRule="exact"/>
        <w:ind w:firstLine="640" w:firstLineChars="200"/>
        <w:rPr>
          <w:rFonts w:ascii="Times New Roman" w:hAnsi="Times New Roman"/>
        </w:rPr>
      </w:pPr>
      <w:r>
        <w:rPr>
          <w:rFonts w:ascii="Times New Roman" w:hAnsi="Times New Roman"/>
        </w:rPr>
        <w:t>2.州委宣传部、</w:t>
      </w:r>
      <w:r>
        <w:rPr>
          <w:rFonts w:hint="eastAsia" w:ascii="Times New Roman" w:hAnsi="Times New Roman"/>
        </w:rPr>
        <w:t>德宏</w:t>
      </w:r>
      <w:r>
        <w:rPr>
          <w:rFonts w:ascii="Times New Roman" w:hAnsi="Times New Roman"/>
        </w:rPr>
        <w:t>传媒集团负责老旧小区改造工作的</w:t>
      </w:r>
      <w:r>
        <w:rPr>
          <w:rFonts w:hint="eastAsia" w:ascii="Times New Roman" w:hAnsi="Times New Roman"/>
        </w:rPr>
        <w:t>有</w:t>
      </w:r>
      <w:r>
        <w:rPr>
          <w:rFonts w:ascii="Times New Roman" w:hAnsi="Times New Roman"/>
        </w:rPr>
        <w:t>关宣传报道和其他</w:t>
      </w:r>
      <w:r>
        <w:rPr>
          <w:rFonts w:hint="eastAsia" w:ascii="Times New Roman" w:hAnsi="Times New Roman"/>
        </w:rPr>
        <w:t>有</w:t>
      </w:r>
      <w:r>
        <w:rPr>
          <w:rFonts w:ascii="Times New Roman" w:hAnsi="Times New Roman"/>
        </w:rPr>
        <w:t>关业务；做好老旧小区综合改造提升的公益宣传，引导媒体积极宣传老旧小区综合改造提升工作；组织、协调、监督、指导全区老旧小区综合改造提升工作的宣传报道、新闻发布的协调指导和舆论调控工作。</w:t>
      </w:r>
    </w:p>
    <w:p>
      <w:pPr>
        <w:spacing w:line="600" w:lineRule="exact"/>
        <w:ind w:firstLine="640" w:firstLineChars="200"/>
        <w:rPr>
          <w:rFonts w:ascii="Times New Roman" w:hAnsi="Times New Roman"/>
        </w:rPr>
      </w:pPr>
      <w:r>
        <w:rPr>
          <w:rFonts w:ascii="Times New Roman" w:hAnsi="Times New Roman"/>
        </w:rPr>
        <w:t>3.州</w:t>
      </w:r>
      <w:r>
        <w:rPr>
          <w:rFonts w:hint="eastAsia" w:ascii="Times New Roman" w:hAnsi="Times New Roman"/>
        </w:rPr>
        <w:t>委</w:t>
      </w:r>
      <w:r>
        <w:rPr>
          <w:rFonts w:ascii="Times New Roman" w:hAnsi="Times New Roman"/>
        </w:rPr>
        <w:t>政法委负责</w:t>
      </w:r>
      <w:r>
        <w:rPr>
          <w:rFonts w:hint="eastAsia" w:ascii="Times New Roman" w:hAnsi="Times New Roman"/>
        </w:rPr>
        <w:t>指导和协调各县市、州级有关部门开展老旧小区改造的维护社会稳定工作，指导各县市党委政法委落实社会稳定风险评估备案工作</w:t>
      </w:r>
      <w:r>
        <w:rPr>
          <w:rFonts w:ascii="Times New Roman" w:hAnsi="Times New Roman"/>
        </w:rPr>
        <w:t>。</w:t>
      </w:r>
    </w:p>
    <w:p>
      <w:pPr>
        <w:spacing w:line="600" w:lineRule="exact"/>
        <w:ind w:firstLine="640" w:firstLineChars="200"/>
        <w:rPr>
          <w:rFonts w:ascii="Times New Roman" w:hAnsi="Times New Roman"/>
        </w:rPr>
      </w:pPr>
      <w:r>
        <w:rPr>
          <w:rFonts w:hint="eastAsia" w:ascii="Times New Roman" w:hAnsi="Times New Roman"/>
        </w:rPr>
        <w:t>4</w:t>
      </w:r>
      <w:r>
        <w:rPr>
          <w:rFonts w:ascii="Times New Roman" w:hAnsi="Times New Roman"/>
        </w:rPr>
        <w:t>.州委</w:t>
      </w:r>
      <w:r>
        <w:rPr>
          <w:rFonts w:hint="eastAsia" w:ascii="Times New Roman" w:hAnsi="Times New Roman"/>
        </w:rPr>
        <w:t>督查室、</w:t>
      </w:r>
      <w:r>
        <w:rPr>
          <w:rFonts w:ascii="Times New Roman" w:hAnsi="Times New Roman"/>
        </w:rPr>
        <w:t>州政府督查室在州老旧小区改造建设项目工作领导小组的领导下</w:t>
      </w:r>
      <w:r>
        <w:rPr>
          <w:rFonts w:hint="eastAsia" w:ascii="Times New Roman" w:hAnsi="Times New Roman"/>
        </w:rPr>
        <w:t>按照平时督查检查考核计划明确的工作内容，</w:t>
      </w:r>
      <w:r>
        <w:rPr>
          <w:rFonts w:ascii="Times New Roman" w:hAnsi="Times New Roman"/>
        </w:rPr>
        <w:t>开展督促检查工作。</w:t>
      </w:r>
    </w:p>
    <w:p>
      <w:pPr>
        <w:spacing w:line="600" w:lineRule="exact"/>
        <w:ind w:firstLine="640" w:firstLineChars="200"/>
        <w:rPr>
          <w:rFonts w:ascii="Times New Roman" w:hAnsi="Times New Roman"/>
        </w:rPr>
      </w:pPr>
      <w:r>
        <w:rPr>
          <w:rFonts w:ascii="Times New Roman" w:hAnsi="Times New Roman"/>
        </w:rPr>
        <w:t>5.州发展改革委负责</w:t>
      </w:r>
      <w:r>
        <w:rPr>
          <w:rFonts w:hint="eastAsia" w:ascii="Times New Roman" w:hAnsi="Times New Roman"/>
        </w:rPr>
        <w:t>配合住建部门，指导各县市做好</w:t>
      </w:r>
      <w:r>
        <w:rPr>
          <w:rFonts w:ascii="Times New Roman" w:hAnsi="Times New Roman"/>
        </w:rPr>
        <w:t>老旧小区改造项目立项、可行性研究报告审批</w:t>
      </w:r>
      <w:r>
        <w:rPr>
          <w:rFonts w:hint="eastAsia" w:ascii="Times New Roman" w:hAnsi="Times New Roman"/>
        </w:rPr>
        <w:t>、初步设计审批</w:t>
      </w:r>
      <w:r>
        <w:rPr>
          <w:rFonts w:ascii="Times New Roman" w:hAnsi="Times New Roman"/>
        </w:rPr>
        <w:t>，积极争取中央及省级预算内投资</w:t>
      </w:r>
      <w:r>
        <w:rPr>
          <w:rFonts w:hint="eastAsia" w:ascii="Times New Roman" w:hAnsi="Times New Roman"/>
        </w:rPr>
        <w:t>。</w:t>
      </w:r>
      <w:r>
        <w:rPr>
          <w:rFonts w:ascii="Times New Roman" w:hAnsi="Times New Roman"/>
        </w:rPr>
        <w:t>负责将项目列入年度基本建设投资计划和其他</w:t>
      </w:r>
      <w:r>
        <w:rPr>
          <w:rFonts w:hint="eastAsia" w:ascii="Times New Roman" w:hAnsi="Times New Roman"/>
        </w:rPr>
        <w:t>有</w:t>
      </w:r>
      <w:r>
        <w:rPr>
          <w:rFonts w:ascii="Times New Roman" w:hAnsi="Times New Roman"/>
        </w:rPr>
        <w:t>关业务。</w:t>
      </w:r>
    </w:p>
    <w:p>
      <w:pPr>
        <w:spacing w:line="600" w:lineRule="exact"/>
        <w:ind w:firstLine="640" w:firstLineChars="200"/>
        <w:rPr>
          <w:rFonts w:ascii="Times New Roman" w:hAnsi="Times New Roman"/>
        </w:rPr>
      </w:pPr>
      <w:r>
        <w:rPr>
          <w:rFonts w:hint="eastAsia" w:ascii="Times New Roman" w:hAnsi="Times New Roman"/>
        </w:rPr>
        <w:t>6</w:t>
      </w:r>
      <w:r>
        <w:rPr>
          <w:rFonts w:ascii="Times New Roman" w:hAnsi="Times New Roman"/>
        </w:rPr>
        <w:t>.州教育体育局负责</w:t>
      </w:r>
      <w:r>
        <w:rPr>
          <w:rFonts w:hint="eastAsia" w:ascii="Times New Roman" w:hAnsi="Times New Roman"/>
        </w:rPr>
        <w:t>在社区</w:t>
      </w:r>
      <w:r>
        <w:rPr>
          <w:rFonts w:ascii="Times New Roman" w:hAnsi="Times New Roman"/>
        </w:rPr>
        <w:t>公共空间建设</w:t>
      </w:r>
      <w:r>
        <w:rPr>
          <w:rFonts w:hint="eastAsia" w:ascii="Times New Roman" w:hAnsi="Times New Roman"/>
        </w:rPr>
        <w:t>健身体育设施</w:t>
      </w:r>
      <w:r>
        <w:rPr>
          <w:rFonts w:ascii="Times New Roman" w:hAnsi="Times New Roman"/>
        </w:rPr>
        <w:t>等配套基础设施。</w:t>
      </w:r>
    </w:p>
    <w:p>
      <w:pPr>
        <w:spacing w:line="600" w:lineRule="exact"/>
        <w:ind w:firstLine="640" w:firstLineChars="200"/>
        <w:rPr>
          <w:rFonts w:ascii="Times New Roman" w:hAnsi="Times New Roman"/>
        </w:rPr>
      </w:pPr>
      <w:r>
        <w:rPr>
          <w:rFonts w:hint="eastAsia" w:ascii="Times New Roman" w:hAnsi="Times New Roman"/>
        </w:rPr>
        <w:t>7</w:t>
      </w:r>
      <w:r>
        <w:rPr>
          <w:rFonts w:ascii="Times New Roman" w:hAnsi="Times New Roman"/>
        </w:rPr>
        <w:t>.州公安局负责老旧小区改造的治安管理工作，</w:t>
      </w:r>
      <w:r>
        <w:rPr>
          <w:rFonts w:hint="eastAsia" w:ascii="Times New Roman" w:hAnsi="Times New Roman"/>
        </w:rPr>
        <w:t>指导以公共安全视频监控为主的安防设施建设，</w:t>
      </w:r>
      <w:r>
        <w:rPr>
          <w:rFonts w:ascii="Times New Roman" w:hAnsi="Times New Roman"/>
        </w:rPr>
        <w:t>制定治安管理工作处置预案，打击改造过程中的违法行为。</w:t>
      </w:r>
    </w:p>
    <w:p>
      <w:pPr>
        <w:spacing w:line="600" w:lineRule="exact"/>
        <w:ind w:firstLine="640" w:firstLineChars="200"/>
        <w:rPr>
          <w:rFonts w:ascii="Times New Roman" w:hAnsi="Times New Roman"/>
        </w:rPr>
      </w:pPr>
      <w:r>
        <w:rPr>
          <w:rFonts w:hint="eastAsia" w:ascii="Times New Roman" w:hAnsi="Times New Roman"/>
        </w:rPr>
        <w:t>8</w:t>
      </w:r>
      <w:r>
        <w:rPr>
          <w:rFonts w:ascii="Times New Roman" w:hAnsi="Times New Roman"/>
        </w:rPr>
        <w:t>.州民政局负责指导和监督各县市的老旧小区改造后，补齐缺失的楼牌、门牌工作。</w:t>
      </w:r>
    </w:p>
    <w:p>
      <w:pPr>
        <w:spacing w:line="600" w:lineRule="exact"/>
        <w:ind w:firstLine="640" w:firstLineChars="200"/>
        <w:rPr>
          <w:rFonts w:ascii="Times New Roman" w:hAnsi="Times New Roman"/>
        </w:rPr>
      </w:pPr>
      <w:r>
        <w:rPr>
          <w:rFonts w:hint="eastAsia" w:ascii="Times New Roman" w:hAnsi="Times New Roman"/>
        </w:rPr>
        <w:t>9</w:t>
      </w:r>
      <w:r>
        <w:rPr>
          <w:rFonts w:ascii="Times New Roman" w:hAnsi="Times New Roman"/>
        </w:rPr>
        <w:t>.州财政局负责积极争取省级财政对我州老旧小区改造的支持，落实州、县老旧小区改造专项配套补助资金；负责老旧小区改造项目资金监管；负责协调老旧小区改造工程相关资金使用审批工作和其他相关业务。</w:t>
      </w:r>
    </w:p>
    <w:p>
      <w:pPr>
        <w:spacing w:line="600" w:lineRule="exact"/>
        <w:ind w:firstLine="640" w:firstLineChars="200"/>
        <w:rPr>
          <w:rFonts w:ascii="Times New Roman" w:hAnsi="Times New Roman"/>
        </w:rPr>
      </w:pPr>
      <w:r>
        <w:rPr>
          <w:rFonts w:hint="eastAsia" w:ascii="Times New Roman" w:hAnsi="Times New Roman"/>
        </w:rPr>
        <w:t>10</w:t>
      </w:r>
      <w:r>
        <w:rPr>
          <w:rFonts w:ascii="Times New Roman" w:hAnsi="Times New Roman"/>
        </w:rPr>
        <w:t>.州自然资源和规划局负责老旧小区用地规划工作。负责老旧小区改造范围内土地报批工作，并按年度计划供地；负责土地手续办理及土地收储供地工作；负责不动产登记有关事宜。</w:t>
      </w:r>
    </w:p>
    <w:p>
      <w:pPr>
        <w:spacing w:line="600" w:lineRule="exact"/>
        <w:ind w:firstLine="640" w:firstLineChars="200"/>
        <w:rPr>
          <w:rFonts w:ascii="Times New Roman" w:hAnsi="Times New Roman"/>
        </w:rPr>
      </w:pPr>
      <w:r>
        <w:rPr>
          <w:rFonts w:hint="eastAsia" w:ascii="Times New Roman" w:hAnsi="Times New Roman"/>
        </w:rPr>
        <w:t>11</w:t>
      </w:r>
      <w:r>
        <w:rPr>
          <w:rFonts w:ascii="Times New Roman" w:hAnsi="Times New Roman"/>
        </w:rPr>
        <w:t>.州住房城乡建设局负责督促指导各地尽快编制和落实三年计划及有关实施方案，指导各县市开展工作，对项目建设进度加强监督检查；负责各成员单位及有关部门之间涉及老旧小区改造工作的协调；做好老旧小区改造项目规划编制、资金申报、任务分解、工程建设等各项工作和其他相关业务。</w:t>
      </w:r>
    </w:p>
    <w:p>
      <w:pPr>
        <w:spacing w:line="600" w:lineRule="exact"/>
        <w:ind w:firstLine="640" w:firstLineChars="200"/>
        <w:rPr>
          <w:rFonts w:ascii="Times New Roman" w:hAnsi="Times New Roman"/>
        </w:rPr>
      </w:pPr>
      <w:r>
        <w:rPr>
          <w:rFonts w:ascii="Times New Roman" w:hAnsi="Times New Roman"/>
        </w:rPr>
        <w:t>1</w:t>
      </w:r>
      <w:r>
        <w:rPr>
          <w:rFonts w:hint="eastAsia" w:ascii="Times New Roman" w:hAnsi="Times New Roman"/>
        </w:rPr>
        <w:t>2</w:t>
      </w:r>
      <w:r>
        <w:rPr>
          <w:rFonts w:ascii="Times New Roman" w:hAnsi="Times New Roman"/>
        </w:rPr>
        <w:t>.州审计局负责抓好项目审计</w:t>
      </w:r>
      <w:r>
        <w:rPr>
          <w:rFonts w:hint="eastAsia" w:ascii="Times New Roman" w:hAnsi="Times New Roman"/>
        </w:rPr>
        <w:t>监督工作</w:t>
      </w:r>
      <w:r>
        <w:rPr>
          <w:rFonts w:ascii="Times New Roman" w:hAnsi="Times New Roman"/>
        </w:rPr>
        <w:t>，</w:t>
      </w:r>
      <w:r>
        <w:rPr>
          <w:rFonts w:hint="eastAsia" w:ascii="Times New Roman" w:hAnsi="Times New Roman"/>
        </w:rPr>
        <w:t>依法对项目资金使用管理开展审计监督</w:t>
      </w:r>
      <w:r>
        <w:rPr>
          <w:rFonts w:ascii="Times New Roman" w:hAnsi="Times New Roman"/>
        </w:rPr>
        <w:t>。</w:t>
      </w:r>
    </w:p>
    <w:p>
      <w:pPr>
        <w:spacing w:line="600" w:lineRule="exact"/>
        <w:ind w:firstLine="640" w:firstLineChars="200"/>
        <w:rPr>
          <w:rFonts w:ascii="Times New Roman" w:hAnsi="Times New Roman"/>
        </w:rPr>
      </w:pPr>
      <w:r>
        <w:rPr>
          <w:rFonts w:ascii="Times New Roman" w:hAnsi="Times New Roman"/>
        </w:rPr>
        <w:t>1</w:t>
      </w:r>
      <w:r>
        <w:rPr>
          <w:rFonts w:hint="eastAsia" w:ascii="Times New Roman" w:hAnsi="Times New Roman"/>
        </w:rPr>
        <w:t>3</w:t>
      </w:r>
      <w:r>
        <w:rPr>
          <w:rFonts w:ascii="Times New Roman" w:hAnsi="Times New Roman"/>
        </w:rPr>
        <w:t>.州信访局负责老旧小区改造信访维稳工作，制定维稳工作应急处置预案；做好上访群众接待工作，引导上访人</w:t>
      </w:r>
      <w:r>
        <w:rPr>
          <w:rFonts w:hint="eastAsia" w:ascii="Times New Roman" w:hAnsi="Times New Roman"/>
        </w:rPr>
        <w:t>员</w:t>
      </w:r>
      <w:r>
        <w:rPr>
          <w:rFonts w:ascii="Times New Roman" w:hAnsi="Times New Roman"/>
        </w:rPr>
        <w:t>依法上访，依法维权。</w:t>
      </w:r>
    </w:p>
    <w:p>
      <w:pPr>
        <w:spacing w:line="600" w:lineRule="exact"/>
        <w:ind w:firstLine="640" w:firstLineChars="200"/>
        <w:rPr>
          <w:rFonts w:ascii="Times New Roman" w:hAnsi="Times New Roman"/>
        </w:rPr>
      </w:pPr>
      <w:r>
        <w:rPr>
          <w:rFonts w:ascii="Times New Roman" w:hAnsi="Times New Roman"/>
        </w:rPr>
        <w:t>1</w:t>
      </w:r>
      <w:r>
        <w:rPr>
          <w:rFonts w:hint="eastAsia" w:ascii="Times New Roman" w:hAnsi="Times New Roman"/>
        </w:rPr>
        <w:t>4</w:t>
      </w:r>
      <w:r>
        <w:rPr>
          <w:rFonts w:ascii="Times New Roman" w:hAnsi="Times New Roman"/>
        </w:rPr>
        <w:t>.州投资促进局负责做好老旧小区改造范围内相关项目的招商工作。</w:t>
      </w:r>
    </w:p>
    <w:p>
      <w:pPr>
        <w:spacing w:line="600" w:lineRule="exact"/>
        <w:ind w:firstLine="640" w:firstLineChars="200"/>
        <w:rPr>
          <w:rFonts w:ascii="Times New Roman" w:hAnsi="Times New Roman"/>
        </w:rPr>
      </w:pPr>
      <w:r>
        <w:rPr>
          <w:rFonts w:hint="eastAsia" w:ascii="Times New Roman" w:hAnsi="Times New Roman"/>
        </w:rPr>
        <w:t>15.州文化和旅游局负责加强社区文化建设，传统文化宣传、文旅元素融入等。</w:t>
      </w:r>
    </w:p>
    <w:p>
      <w:pPr>
        <w:spacing w:line="600" w:lineRule="exact"/>
        <w:ind w:firstLine="640" w:firstLineChars="200"/>
        <w:rPr>
          <w:rFonts w:ascii="Times New Roman" w:hAnsi="Times New Roman"/>
        </w:rPr>
      </w:pPr>
      <w:r>
        <w:rPr>
          <w:rFonts w:ascii="Times New Roman" w:hAnsi="Times New Roman"/>
        </w:rPr>
        <w:t>1</w:t>
      </w:r>
      <w:r>
        <w:rPr>
          <w:rFonts w:hint="eastAsia" w:ascii="Times New Roman" w:hAnsi="Times New Roman"/>
        </w:rPr>
        <w:t>6</w:t>
      </w:r>
      <w:r>
        <w:rPr>
          <w:rFonts w:ascii="Times New Roman" w:hAnsi="Times New Roman"/>
        </w:rPr>
        <w:t>.州（县）电信公司、州（县）联通公司、州（县）移动公司、州（县）供电部门、州（县）</w:t>
      </w:r>
      <w:r>
        <w:rPr>
          <w:rFonts w:hint="eastAsia" w:ascii="Times New Roman" w:hAnsi="Times New Roman"/>
        </w:rPr>
        <w:t>广</w:t>
      </w:r>
      <w:r>
        <w:rPr>
          <w:rFonts w:ascii="Times New Roman" w:hAnsi="Times New Roman"/>
        </w:rPr>
        <w:t>电网络公司负责严格按照各县市的规划设计，积极向上级争取项目，统一实施通讯设备和各自管线的架设、迁改。供排水公司、天然气公司负责按照各县市的规划设计及施工进度，做好燃气管道和给排水管道的敷设。</w:t>
      </w:r>
    </w:p>
    <w:p>
      <w:pPr>
        <w:spacing w:line="600" w:lineRule="exact"/>
        <w:ind w:firstLine="640" w:firstLineChars="200"/>
        <w:rPr>
          <w:rFonts w:hint="eastAsia" w:ascii="方正楷体_GBK" w:hAnsi="方正楷体_GBK" w:eastAsia="方正楷体_GBK" w:cs="方正楷体_GBK"/>
        </w:rPr>
      </w:pPr>
      <w:r>
        <w:rPr>
          <w:rFonts w:hint="eastAsia" w:ascii="方正楷体_GBK" w:hAnsi="方正楷体_GBK" w:eastAsia="方正楷体_GBK" w:cs="方正楷体_GBK"/>
        </w:rPr>
        <w:t>（四）县市责任</w:t>
      </w:r>
    </w:p>
    <w:p>
      <w:pPr>
        <w:spacing w:line="600" w:lineRule="exact"/>
        <w:ind w:firstLine="640" w:firstLineChars="200"/>
        <w:rPr>
          <w:rFonts w:hint="eastAsia" w:ascii="Times New Roman" w:hAnsi="Times New Roman"/>
        </w:rPr>
      </w:pPr>
      <w:r>
        <w:rPr>
          <w:rFonts w:ascii="Times New Roman" w:hAnsi="Times New Roman"/>
        </w:rPr>
        <w:t>各县市党委</w:t>
      </w:r>
      <w:r>
        <w:rPr>
          <w:rFonts w:hint="eastAsia" w:ascii="Times New Roman" w:hAnsi="Times New Roman"/>
        </w:rPr>
        <w:t>、</w:t>
      </w:r>
      <w:r>
        <w:rPr>
          <w:rFonts w:ascii="Times New Roman" w:hAnsi="Times New Roman"/>
        </w:rPr>
        <w:t>政府为老旧小区改造项目的实施主体，应成立由党委</w:t>
      </w:r>
      <w:r>
        <w:rPr>
          <w:rFonts w:hint="eastAsia" w:ascii="Times New Roman" w:hAnsi="Times New Roman"/>
        </w:rPr>
        <w:t>、</w:t>
      </w:r>
      <w:r>
        <w:rPr>
          <w:rFonts w:ascii="Times New Roman" w:hAnsi="Times New Roman"/>
        </w:rPr>
        <w:t>政府主要领导为组长，其他部门领导为成员的工作领导小组，抽调人员形成工作专班，健全各项机制，把推进城镇老旧小区改造摆上重要议事日程，以人民群众满意度和受益程度、改造质量和财政资金使用效率为衡量标准，调动各方面资源抓好组织实施，健全工作机制，落实好各项配套支持政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F02AC"/>
    <w:rsid w:val="08500843"/>
    <w:rsid w:val="37DD684B"/>
    <w:rsid w:val="3A9F2325"/>
    <w:rsid w:val="40732939"/>
    <w:rsid w:val="6C6D4E55"/>
    <w:rsid w:val="791F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ind w:firstLine="420" w:firstLineChars="200"/>
      <w:jc w:val="left"/>
    </w:pPr>
    <w:rPr>
      <w:rFonts w:eastAsia="方正仿宋_GBK" w:asciiTheme="minorAscii" w:hAnsiTheme="minorAscii"/>
      <w:sz w:val="32"/>
    </w:rPr>
  </w:style>
  <w:style w:type="paragraph" w:customStyle="1" w:styleId="5">
    <w:name w:val="样式3"/>
    <w:basedOn w:val="1"/>
    <w:qFormat/>
    <w:uiPriority w:val="0"/>
    <w:pPr>
      <w:spacing w:line="560" w:lineRule="exact"/>
      <w:ind w:firstLine="420" w:firstLineChars="200"/>
    </w:pPr>
    <w:rPr>
      <w:rFonts w:eastAsia="仿宋_GB2312" w:asciiTheme="minorAscii" w:hAnsiTheme="minorAscii"/>
      <w:sz w:val="32"/>
    </w:rPr>
  </w:style>
  <w:style w:type="paragraph" w:customStyle="1" w:styleId="6">
    <w:name w:val="样式4"/>
    <w:basedOn w:val="1"/>
    <w:uiPriority w:val="0"/>
    <w:pPr>
      <w:spacing w:line="560" w:lineRule="exact"/>
      <w:ind w:firstLine="64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2021-01-26T08:51:00Z</dcterms:created>
  <dc:creator>эпос</dc:creator>
  <cp:lastModifiedBy>эпос</cp:lastModifiedBy>
  <dcterms:modified xsi:type="dcterms:W3CDTF">2021-01-26T08:55:06Z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