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79" w:tblpY="2393"/>
        <w:tblOverlap w:val="never"/>
        <w:tblW w:w="132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1305"/>
        <w:gridCol w:w="2490"/>
        <w:gridCol w:w="1380"/>
        <w:gridCol w:w="1962"/>
        <w:gridCol w:w="2373"/>
        <w:gridCol w:w="23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3200" w:type="dxa"/>
            <w:gridSpan w:val="7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highlight w:val="none"/>
                <w:lang w:eastAsia="zh-CN" w:bidi="ar"/>
              </w:rPr>
              <w:t>梁河县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highlight w:val="none"/>
                <w:lang w:bidi="ar"/>
              </w:rPr>
              <w:t>城市供排水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highlight w:val="none"/>
                <w:lang w:eastAsia="zh-CN" w:bidi="ar"/>
              </w:rPr>
              <w:t>用水终端价格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highlight w:val="none"/>
                <w:lang w:bidi="ar"/>
              </w:rPr>
              <w:t>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分类项目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价格类别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调整后供排水终端价格</w:t>
            </w:r>
          </w:p>
        </w:tc>
        <w:tc>
          <w:tcPr>
            <w:tcW w:w="4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其中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阶梯水量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分布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立方米/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每月每户）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价格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（元/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立方米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自来水价格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（元/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立方米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污水处理价格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（元/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立方米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居民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生活用水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第一阶梯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水量≤20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2.95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2.05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0.9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对家庭人口超过4人且用水没有用于商业用途的居民户，每增加1人，第一阶梯月用水量增加5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立方米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、第二阶梯月用水量增加7.5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立方米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核定。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第二阶梯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20＜水量≤30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3.98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3.08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0.9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1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第三阶梯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水量＞30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7.05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6.15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0.9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非居民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用水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第一档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用水定额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标准以内（含）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3.80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2.48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1.32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用水定额由水行政主管部门合同供水企业依照《云南省地方用水定额标准》，分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  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具体核定。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第二档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超用水定额30%以下（含30%）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5.04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3.72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1.32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第三档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超用水定额30%以上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6.28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4.96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1.32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eastAsia="zh-CN"/>
              </w:rPr>
              <w:t>特种行业用水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第一档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用水定额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标准以内（含）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6.00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4.68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1.32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用水定额由水行政主管部门合同供水企业依照《云南省地方用水定额标准》，分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  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  <w:t>具体核定。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第二档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超用水定额30%以下（含30%）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8.34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7.02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1.32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第三档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超用水定额30%以上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10.68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9.36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1.32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附件：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梁河县城市供排水用水终端价格表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21FA7"/>
    <w:rsid w:val="6092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2023-08-02T09:10:00Z</dcterms:created>
  <dc:creator>Administrator</dc:creator>
  <cp:lastModifiedBy>Administrator</cp:lastModifiedBy>
  <dcterms:modified xsi:type="dcterms:W3CDTF">2023-08-02T09:11:06Z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